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rPr>
          <w:rFonts w:hint="eastAsia"/>
          <w:b/>
          <w:bCs/>
          <w:sz w:val="36"/>
          <w:szCs w:val="36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附件1</w:t>
      </w:r>
    </w:p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本次检验项目</w:t>
      </w:r>
    </w:p>
    <w:p>
      <w:pPr>
        <w:jc w:val="center"/>
        <w:rPr>
          <w:rFonts w:hint="eastAsia"/>
          <w:b/>
          <w:bCs/>
          <w:sz w:val="36"/>
          <w:szCs w:val="36"/>
        </w:rPr>
      </w:pP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一、粮食加工品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（一）抽检依据</w:t>
      </w:r>
      <w:bookmarkStart w:id="0" w:name="_GoBack"/>
      <w:bookmarkEnd w:id="0"/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抽检依据是《食品安全国家标准 食品添加剂使用标准》（GB 2760）、《食品安全国家标准 食品中污染物限量》（GB 2762）、《食品安全国家标准 食品中真菌毒素限量》（GB 2761）等标准及产品明示标准和指标的要求。</w:t>
      </w:r>
    </w:p>
    <w:p>
      <w:pPr>
        <w:ind w:left="420" w:left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（二）检验项目</w:t>
      </w:r>
    </w:p>
    <w:p>
      <w:pPr>
        <w:numPr>
          <w:ilvl w:val="0"/>
          <w:numId w:val="1"/>
        </w:num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小麦粉抽检项目包括铅、镉、总砷、总汞、铬、铝的残留量（以干基计）、黄曲霉毒素B</w:t>
      </w:r>
      <w:r>
        <w:rPr>
          <w:rFonts w:hint="eastAsia" w:ascii="仿宋" w:hAnsi="仿宋" w:eastAsia="仿宋" w:cs="仿宋_GB2312"/>
          <w:sz w:val="32"/>
          <w:szCs w:val="32"/>
          <w:vertAlign w:val="subscript"/>
        </w:rPr>
        <w:t>1</w:t>
      </w:r>
      <w:r>
        <w:rPr>
          <w:rFonts w:hint="eastAsia" w:ascii="仿宋" w:hAnsi="仿宋" w:eastAsia="仿宋" w:cs="仿宋_GB2312"/>
          <w:sz w:val="32"/>
          <w:szCs w:val="32"/>
        </w:rPr>
        <w:t>、溴酸钾、过氧化苯甲酰。</w:t>
      </w:r>
    </w:p>
    <w:p>
      <w:pPr>
        <w:numPr>
          <w:ilvl w:val="0"/>
          <w:numId w:val="1"/>
        </w:num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大米抽检项目包括铅、镉、总汞、铬、黄曲霉毒素B</w:t>
      </w:r>
      <w:r>
        <w:rPr>
          <w:rFonts w:hint="eastAsia" w:ascii="仿宋" w:hAnsi="仿宋" w:eastAsia="仿宋" w:cs="仿宋_GB2312"/>
          <w:sz w:val="32"/>
          <w:szCs w:val="32"/>
          <w:vertAlign w:val="subscript"/>
        </w:rPr>
        <w:t>1</w:t>
      </w:r>
      <w:r>
        <w:rPr>
          <w:rFonts w:hint="eastAsia" w:ascii="仿宋" w:hAnsi="仿宋" w:eastAsia="仿宋" w:cs="仿宋_GB2312"/>
          <w:sz w:val="32"/>
          <w:szCs w:val="32"/>
        </w:rPr>
        <w:t>、六六六、滴滴涕、赭曲霉毒素A。</w:t>
      </w:r>
    </w:p>
    <w:p>
      <w:pPr>
        <w:numPr>
          <w:ilvl w:val="0"/>
          <w:numId w:val="1"/>
        </w:num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挂面抽检项目包括铝的残留量（以干基计）、铅、过氧化苯甲酰、溴酸钾、二氧化钛。</w:t>
      </w:r>
    </w:p>
    <w:p>
      <w:pPr>
        <w:numPr>
          <w:ilvl w:val="0"/>
          <w:numId w:val="1"/>
        </w:num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谷物加工品抽检项目包括铅、镉、合成着色剂（柠檬黄、日落黄、胭脂红、苋菜红、诱惑红、亮蓝）、黄曲霉毒素B</w:t>
      </w:r>
      <w:r>
        <w:rPr>
          <w:rFonts w:hint="eastAsia" w:ascii="仿宋" w:hAnsi="仿宋" w:eastAsia="仿宋" w:cs="仿宋_GB2312"/>
          <w:sz w:val="32"/>
          <w:szCs w:val="32"/>
          <w:vertAlign w:val="subscript"/>
        </w:rPr>
        <w:t>1</w:t>
      </w:r>
      <w:r>
        <w:rPr>
          <w:rFonts w:hint="eastAsia" w:ascii="仿宋" w:hAnsi="仿宋" w:eastAsia="仿宋" w:cs="仿宋_GB2312"/>
          <w:sz w:val="32"/>
          <w:szCs w:val="32"/>
        </w:rPr>
        <w:t>、甲基毒死蜱、溴氰菊酯。</w:t>
      </w:r>
    </w:p>
    <w:p>
      <w:pPr>
        <w:numPr>
          <w:ilvl w:val="0"/>
          <w:numId w:val="1"/>
        </w:num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谷物碾磨加工品抽检项目包括铅、镉、总汞、黄曲霉毒素B</w:t>
      </w:r>
      <w:r>
        <w:rPr>
          <w:rFonts w:hint="eastAsia" w:ascii="仿宋" w:hAnsi="仿宋" w:eastAsia="仿宋" w:cs="仿宋_GB2312"/>
          <w:sz w:val="32"/>
          <w:szCs w:val="32"/>
          <w:vertAlign w:val="subscript"/>
        </w:rPr>
        <w:t>1</w:t>
      </w:r>
      <w:r>
        <w:rPr>
          <w:rFonts w:hint="eastAsia" w:ascii="仿宋" w:hAnsi="仿宋" w:eastAsia="仿宋" w:cs="仿宋_GB2312"/>
          <w:sz w:val="32"/>
          <w:szCs w:val="32"/>
        </w:rPr>
        <w:t>、合成着色剂（柠檬黄、日落黄、胭脂红、苋菜红、诱惑红、亮蓝）、玉米赤霉烯酮、脱氧雪腐镰刀菌烯醇、赭曲霉毒素A。</w:t>
      </w:r>
    </w:p>
    <w:p>
      <w:pPr>
        <w:numPr>
          <w:ilvl w:val="0"/>
          <w:numId w:val="1"/>
        </w:num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谷物粉类制成品抽检项目包括铅、苯甲酸、山梨酸、合成着色剂（柠檬黄、日落黄、胭脂红、苋菜红、诱惑红、亮蓝）、铝的残留量（以干基计）、二氧化硫残留量、甲醛次硫酸氢钠（以甲醛计）。</w:t>
      </w:r>
    </w:p>
    <w:p>
      <w:pPr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    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二</w:t>
      </w:r>
      <w:r>
        <w:rPr>
          <w:rFonts w:hint="eastAsia" w:ascii="仿宋" w:hAnsi="仿宋" w:eastAsia="仿宋" w:cs="仿宋_GB2312"/>
          <w:sz w:val="32"/>
          <w:szCs w:val="32"/>
        </w:rPr>
        <w:t>、调味品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（一）抽检依据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 xml:space="preserve">抽检依据是《食品安全国家标准 食品添加剂使用标准》（GB 2760）、《食品安全国家标准 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酱油</w:t>
      </w:r>
      <w:r>
        <w:rPr>
          <w:rFonts w:hint="eastAsia" w:ascii="仿宋" w:hAnsi="仿宋" w:eastAsia="仿宋" w:cs="仿宋_GB2312"/>
          <w:sz w:val="32"/>
          <w:szCs w:val="32"/>
        </w:rPr>
        <w:t>》（GB 27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17-2018</w:t>
      </w:r>
      <w:r>
        <w:rPr>
          <w:rFonts w:hint="eastAsia" w:ascii="仿宋" w:hAnsi="仿宋" w:eastAsia="仿宋" w:cs="仿宋_GB2312"/>
          <w:sz w:val="32"/>
          <w:szCs w:val="32"/>
        </w:rPr>
        <w:t>）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、《</w:t>
      </w:r>
      <w:r>
        <w:rPr>
          <w:rFonts w:hint="eastAsia" w:ascii="仿宋" w:hAnsi="仿宋" w:eastAsia="仿宋" w:cs="仿宋_GB2312"/>
          <w:sz w:val="32"/>
          <w:szCs w:val="32"/>
        </w:rPr>
        <w:t>食品安全国家标准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 xml:space="preserve"> 食品微生物学检验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》（</w:t>
      </w:r>
      <w:r>
        <w:rPr>
          <w:rFonts w:hint="eastAsia" w:ascii="仿宋" w:hAnsi="仿宋" w:eastAsia="仿宋" w:cs="仿宋_GB2312"/>
          <w:sz w:val="32"/>
          <w:szCs w:val="32"/>
          <w:lang w:val="en-US" w:eastAsia="zh-CN"/>
        </w:rPr>
        <w:t>GB4789</w:t>
      </w:r>
      <w:r>
        <w:rPr>
          <w:rFonts w:hint="eastAsia" w:ascii="仿宋" w:hAnsi="仿宋" w:eastAsia="仿宋" w:cs="仿宋_GB2312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_GB2312"/>
          <w:sz w:val="32"/>
          <w:szCs w:val="32"/>
        </w:rPr>
        <w:t>等标准及产品明示标准和指标的要求。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（二）检验项目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1.食醋抽检项目包括游离矿酸、总酸、铅、总砷、苯甲酸、山梨酸、糖精钠、乙酰磺胺酸钾（安赛蜜）、环己基氨基磺酸钠（甜蜜素）。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2.酱类抽检项目包括苯甲酸、山梨酸、糖精钠、乙酰磺胺酸钾（安赛蜜）、环己基氨基磺酸钠（甜蜜素）。</w:t>
      </w:r>
    </w:p>
    <w:p>
      <w:pPr>
        <w:ind w:firstLine="640" w:firstLineChars="200"/>
        <w:rPr>
          <w:rFonts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3.辣椒、花椒、辣椒粉、花椒粉、大料、大料粉、香辛料酱（芥末酱、青介酱等）、其他香辛料调味品抽检项目包括苏丹红I、苏丹红Ⅱ、苏丹红Ⅲ、苏丹红IV、罗丹明B、碱性橙II、碱性橙21、碱性橙22。</w:t>
      </w:r>
    </w:p>
    <w:p>
      <w:pPr>
        <w:ind w:firstLine="640" w:firstLineChars="200"/>
        <w:rPr>
          <w:rFonts w:hint="eastAsia" w:ascii="仿宋" w:hAnsi="仿宋" w:eastAsia="仿宋" w:cs="仿宋_GB2312"/>
          <w:sz w:val="32"/>
          <w:szCs w:val="32"/>
        </w:rPr>
      </w:pPr>
      <w:r>
        <w:rPr>
          <w:rFonts w:hint="eastAsia" w:ascii="仿宋" w:hAnsi="仿宋" w:eastAsia="仿宋" w:cs="仿宋_GB2312"/>
          <w:sz w:val="32"/>
          <w:szCs w:val="32"/>
        </w:rPr>
        <w:t>4.鸡粉、鸡精调味料抽检项目包括苯甲酸、山梨酸、糖精钠、乙酰磺胺酸钾（安赛蜜）、环己基氨基磺酸钠（甜蜜素）、柠檬黄、日落黄、谷氨酸钠（限鸡精调味料）、呈味核苷酸二钠（限鸡精调味料）。</w:t>
      </w:r>
    </w:p>
    <w:p>
      <w:pPr>
        <w:ind w:firstLine="640" w:firstLineChars="200"/>
        <w:rPr>
          <w:rFonts w:hint="eastAsia" w:ascii="仿宋" w:hAnsi="仿宋" w:eastAsia="仿宋" w:cs="仿宋_GB2312"/>
          <w:sz w:val="32"/>
          <w:szCs w:val="32"/>
          <w:lang w:eastAsia="zh-CN"/>
        </w:rPr>
      </w:pPr>
      <w:r>
        <w:rPr>
          <w:rFonts w:hint="eastAsia" w:ascii="仿宋" w:hAnsi="仿宋" w:eastAsia="仿宋" w:cs="仿宋_GB2312"/>
          <w:sz w:val="32"/>
          <w:szCs w:val="32"/>
          <w:lang w:eastAsia="zh-CN"/>
        </w:rPr>
        <w:t>三、食用农产品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_GB2312"/>
          <w:sz w:val="32"/>
          <w:szCs w:val="32"/>
          <w:lang w:eastAsia="zh-CN"/>
        </w:rPr>
        <w:t>（一）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检验依据为《食品安全国家标准 食品添加剂使用标准》GB2760，《食品安全国家标准 食品中农药最大残留限量》GB2763，《食品安全国家标准 食品中污染物限量》GB2762等标准。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（二）检验项目为蔬菜中的镉（以Cd计）、克百威、氧乐果、甲胺磷、氟虫腈、杀扑磷、水胺硫磷、丙溴磷、氯氟氰菊酯和高效氯氟氰菊酯、氯氰菊酯和高效氯氰菊酯、甲拌磷、多菌灵、灭多威、氯唑磷、咪鲜胺和咪鲜胺锰盐、亚硫酸盐（以SO2计）、4-氯苯氧乙酸钠、6-苄基腺嘌呤（6-BA）等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9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Bp2gcn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9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42DBE"/>
    <w:multiLevelType w:val="singleLevel"/>
    <w:tmpl w:val="58742DBE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660"/>
    <w:rsid w:val="00097B71"/>
    <w:rsid w:val="005D6F77"/>
    <w:rsid w:val="00676078"/>
    <w:rsid w:val="006D441C"/>
    <w:rsid w:val="00950783"/>
    <w:rsid w:val="00962097"/>
    <w:rsid w:val="00A06660"/>
    <w:rsid w:val="00AC7C00"/>
    <w:rsid w:val="00B77A02"/>
    <w:rsid w:val="00BB34F9"/>
    <w:rsid w:val="00C10A0C"/>
    <w:rsid w:val="00D324C2"/>
    <w:rsid w:val="00DA7C4D"/>
    <w:rsid w:val="00DF7079"/>
    <w:rsid w:val="00EC62BA"/>
    <w:rsid w:val="00FD76F1"/>
    <w:rsid w:val="019362A4"/>
    <w:rsid w:val="0C37346C"/>
    <w:rsid w:val="23036CE8"/>
    <w:rsid w:val="293609AC"/>
    <w:rsid w:val="2BCE364C"/>
    <w:rsid w:val="2F5E4339"/>
    <w:rsid w:val="32673D19"/>
    <w:rsid w:val="32DA12DB"/>
    <w:rsid w:val="39057B1E"/>
    <w:rsid w:val="39A61DCE"/>
    <w:rsid w:val="3A550212"/>
    <w:rsid w:val="3EBA2780"/>
    <w:rsid w:val="450E0C06"/>
    <w:rsid w:val="459E4818"/>
    <w:rsid w:val="48D37826"/>
    <w:rsid w:val="4ACC3D93"/>
    <w:rsid w:val="59612BE8"/>
    <w:rsid w:val="5A270918"/>
    <w:rsid w:val="5F126E38"/>
    <w:rsid w:val="6067193E"/>
    <w:rsid w:val="659C75FC"/>
    <w:rsid w:val="69BD2834"/>
    <w:rsid w:val="6A8B2285"/>
    <w:rsid w:val="6FFC1059"/>
    <w:rsid w:val="77060618"/>
    <w:rsid w:val="7A8041EE"/>
    <w:rsid w:val="7CFE0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9</Pages>
  <Words>539</Words>
  <Characters>3073</Characters>
  <Lines>25</Lines>
  <Paragraphs>7</Paragraphs>
  <TotalTime>0</TotalTime>
  <ScaleCrop>false</ScaleCrop>
  <LinksUpToDate>false</LinksUpToDate>
  <CharactersWithSpaces>3605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2017-02-04T01:30:00Z</dcterms:created>
  <dc:creator>lenovo</dc:creator>
  <cp:lastModifiedBy>未定义</cp:lastModifiedBy>
  <dcterms:modified xsi:type="dcterms:W3CDTF">2020-12-17T02:28:13Z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